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023E" w:rsidRDefault="004B023E" w:rsidP="00687179">
      <w:pPr>
        <w:ind w:right="-165"/>
        <w:rPr>
          <w:rFonts w:ascii="Arial" w:hAnsi="Arial" w:cs="Arial"/>
        </w:rPr>
      </w:pPr>
      <w:r>
        <w:rPr>
          <w:rFonts w:ascii="Arial" w:hAnsi="Arial" w:cs="Arial"/>
          <w:b/>
          <w:bCs/>
          <w:color w:val="000080"/>
          <w:sz w:val="58"/>
          <w:szCs w:val="58"/>
        </w:rPr>
        <w:t>Queensland Water Directorate (</w:t>
      </w:r>
      <w:r>
        <w:rPr>
          <w:rFonts w:ascii="Arial" w:hAnsi="Arial" w:cs="Arial"/>
          <w:b/>
          <w:bCs/>
          <w:i/>
          <w:iCs/>
          <w:color w:val="000080"/>
          <w:sz w:val="58"/>
          <w:szCs w:val="58"/>
        </w:rPr>
        <w:t>qldwater</w:t>
      </w:r>
      <w:r>
        <w:rPr>
          <w:rFonts w:ascii="Arial" w:hAnsi="Arial" w:cs="Arial"/>
          <w:b/>
          <w:bCs/>
          <w:color w:val="000080"/>
          <w:sz w:val="58"/>
          <w:szCs w:val="58"/>
        </w:rPr>
        <w:t>)</w:t>
      </w:r>
      <w:r>
        <w:rPr>
          <w:rFonts w:ascii="Arial" w:hAnsi="Arial" w:cs="Arial"/>
          <w:color w:val="000080"/>
          <w:sz w:val="58"/>
          <w:szCs w:val="58"/>
        </w:rPr>
        <w:t> </w:t>
      </w:r>
      <w:r>
        <w:rPr>
          <w:rFonts w:ascii="Arial" w:hAnsi="Arial" w:cs="Arial"/>
          <w:b/>
          <w:bCs/>
          <w:i/>
          <w:iCs/>
          <w:color w:val="000080"/>
          <w:sz w:val="58"/>
          <w:szCs w:val="58"/>
        </w:rPr>
        <w:t>e-</w:t>
      </w:r>
      <w:r>
        <w:rPr>
          <w:rFonts w:ascii="Arial" w:hAnsi="Arial" w:cs="Arial"/>
          <w:b/>
          <w:bCs/>
          <w:color w:val="000080"/>
          <w:sz w:val="58"/>
          <w:szCs w:val="58"/>
        </w:rPr>
        <w:t>flash</w:t>
      </w:r>
    </w:p>
    <w:p w:rsidR="004B023E" w:rsidRDefault="004B023E" w:rsidP="00687179">
      <w:pPr>
        <w:ind w:right="-165"/>
        <w:rPr>
          <w:rFonts w:ascii="Arial" w:hAnsi="Arial" w:cs="Arial"/>
          <w:color w:val="0000FF"/>
        </w:rPr>
      </w:pPr>
      <w:r>
        <w:rPr>
          <w:rFonts w:ascii="Arial" w:hAnsi="Arial" w:cs="Arial"/>
        </w:rPr>
        <w:t> </w:t>
      </w:r>
    </w:p>
    <w:p w:rsidR="004B023E" w:rsidRDefault="004B023E" w:rsidP="00687179">
      <w:pPr>
        <w:ind w:right="-165"/>
        <w:rPr>
          <w:rFonts w:ascii="Arial" w:hAnsi="Arial" w:cs="Arial"/>
          <w:color w:val="0000FF"/>
          <w:sz w:val="26"/>
          <w:szCs w:val="26"/>
        </w:rPr>
      </w:pPr>
      <w:r>
        <w:rPr>
          <w:rFonts w:ascii="Arial" w:hAnsi="Arial" w:cs="Arial"/>
          <w:b/>
          <w:bCs/>
          <w:color w:val="0000FF"/>
          <w:sz w:val="26"/>
          <w:szCs w:val="26"/>
        </w:rPr>
        <w:t xml:space="preserve">Information for Water Industry Managers and Practitioners in the Queensland Water Industry </w:t>
      </w:r>
    </w:p>
    <w:p w:rsidR="004B023E" w:rsidRDefault="004B023E" w:rsidP="00687179">
      <w:pPr>
        <w:ind w:right="-165"/>
        <w:rPr>
          <w:rFonts w:ascii="Arial" w:hAnsi="Arial" w:cs="Arial"/>
          <w:b/>
          <w:bCs/>
          <w:color w:val="0000FF"/>
          <w:sz w:val="26"/>
          <w:szCs w:val="26"/>
        </w:rPr>
      </w:pPr>
      <w:r>
        <w:rPr>
          <w:rFonts w:ascii="Arial" w:hAnsi="Arial" w:cs="Arial"/>
          <w:b/>
          <w:bCs/>
          <w:color w:val="0000FF"/>
          <w:sz w:val="26"/>
          <w:szCs w:val="26"/>
        </w:rPr>
        <w:t>(Issue #196– 28 March 2013)</w:t>
      </w:r>
    </w:p>
    <w:p w:rsidR="004B023E" w:rsidRDefault="004B023E" w:rsidP="00687179">
      <w:pPr>
        <w:ind w:right="-165"/>
        <w:rPr>
          <w:color w:val="0000FF"/>
        </w:rPr>
      </w:pPr>
    </w:p>
    <w:p w:rsidR="004B023E" w:rsidRDefault="004B023E" w:rsidP="00687179">
      <w:pPr>
        <w:ind w:right="-165"/>
        <w:rPr>
          <w:color w:val="0000FF"/>
        </w:rPr>
      </w:pPr>
    </w:p>
    <w:p w:rsidR="004B023E" w:rsidRDefault="004B023E" w:rsidP="00687179">
      <w:pPr>
        <w:ind w:right="-165"/>
        <w:rPr>
          <w:rFonts w:ascii="Arial Narrow" w:hAnsi="Arial Narrow"/>
          <w:b/>
          <w:bCs/>
          <w:color w:val="0000FF"/>
          <w:sz w:val="27"/>
          <w:szCs w:val="27"/>
        </w:rPr>
      </w:pPr>
      <w:r>
        <w:rPr>
          <w:rFonts w:ascii="Arial Narrow" w:hAnsi="Arial Narrow"/>
          <w:b/>
          <w:bCs/>
          <w:color w:val="0000FF"/>
          <w:sz w:val="27"/>
          <w:szCs w:val="27"/>
        </w:rPr>
        <w:t>1.   Water Demand Management Factsheets</w:t>
      </w:r>
    </w:p>
    <w:p w:rsidR="004B023E" w:rsidRDefault="004B023E" w:rsidP="00687179">
      <w:pPr>
        <w:ind w:right="-165"/>
        <w:rPr>
          <w:rFonts w:ascii="Arial Narrow" w:hAnsi="Arial Narrow"/>
          <w:b/>
          <w:bCs/>
          <w:color w:val="0000FF"/>
          <w:sz w:val="27"/>
          <w:szCs w:val="27"/>
        </w:rPr>
      </w:pPr>
      <w:r>
        <w:rPr>
          <w:rFonts w:ascii="Arial Narrow" w:hAnsi="Arial Narrow"/>
          <w:b/>
          <w:bCs/>
          <w:color w:val="0000FF"/>
          <w:sz w:val="27"/>
          <w:szCs w:val="27"/>
        </w:rPr>
        <w:t>2.   </w:t>
      </w:r>
      <w:proofErr w:type="gramStart"/>
      <w:r>
        <w:rPr>
          <w:rFonts w:ascii="Arial Narrow" w:hAnsi="Arial Narrow"/>
          <w:b/>
          <w:bCs/>
          <w:i/>
          <w:color w:val="0000FF"/>
          <w:sz w:val="27"/>
          <w:szCs w:val="27"/>
        </w:rPr>
        <w:t>qldwater</w:t>
      </w:r>
      <w:proofErr w:type="gramEnd"/>
      <w:r>
        <w:rPr>
          <w:rFonts w:ascii="Arial Narrow" w:hAnsi="Arial Narrow"/>
          <w:b/>
          <w:bCs/>
          <w:color w:val="0000FF"/>
          <w:sz w:val="27"/>
          <w:szCs w:val="27"/>
        </w:rPr>
        <w:t xml:space="preserve"> on tap Campaign</w:t>
      </w:r>
    </w:p>
    <w:p w:rsidR="004B023E" w:rsidRDefault="004B023E" w:rsidP="00687179">
      <w:pPr>
        <w:ind w:right="-165"/>
        <w:rPr>
          <w:rFonts w:ascii="Arial Narrow" w:hAnsi="Arial Narrow"/>
          <w:b/>
          <w:bCs/>
          <w:color w:val="0000FF"/>
          <w:sz w:val="27"/>
          <w:szCs w:val="27"/>
        </w:rPr>
      </w:pPr>
      <w:r>
        <w:rPr>
          <w:rFonts w:ascii="Arial Narrow" w:hAnsi="Arial Narrow"/>
          <w:b/>
          <w:bCs/>
          <w:color w:val="0000FF"/>
          <w:sz w:val="27"/>
          <w:szCs w:val="27"/>
        </w:rPr>
        <w:t xml:space="preserve">3.   Public Release of </w:t>
      </w:r>
      <w:proofErr w:type="spellStart"/>
      <w:r>
        <w:rPr>
          <w:rFonts w:ascii="Arial Narrow" w:hAnsi="Arial Narrow"/>
          <w:b/>
          <w:bCs/>
          <w:color w:val="0000FF"/>
          <w:sz w:val="27"/>
          <w:szCs w:val="27"/>
        </w:rPr>
        <w:t>Qld’s</w:t>
      </w:r>
      <w:proofErr w:type="spellEnd"/>
      <w:r>
        <w:rPr>
          <w:rFonts w:ascii="Arial Narrow" w:hAnsi="Arial Narrow"/>
          <w:b/>
          <w:bCs/>
          <w:color w:val="0000FF"/>
          <w:sz w:val="27"/>
          <w:szCs w:val="27"/>
        </w:rPr>
        <w:t xml:space="preserve"> Urban Potable Water &amp; Sewerage Benchmarking Report 2011/12</w:t>
      </w:r>
    </w:p>
    <w:p w:rsidR="004B023E" w:rsidRDefault="004B023E" w:rsidP="00687179">
      <w:pPr>
        <w:ind w:right="-165"/>
        <w:rPr>
          <w:rFonts w:ascii="Arial Narrow" w:hAnsi="Arial Narrow"/>
          <w:b/>
          <w:bCs/>
          <w:color w:val="0000FF"/>
          <w:sz w:val="27"/>
          <w:szCs w:val="27"/>
        </w:rPr>
      </w:pPr>
      <w:r>
        <w:rPr>
          <w:rFonts w:ascii="Arial Narrow" w:hAnsi="Arial Narrow"/>
          <w:b/>
          <w:bCs/>
          <w:color w:val="0000FF"/>
          <w:sz w:val="27"/>
          <w:szCs w:val="27"/>
        </w:rPr>
        <w:t>4.   Photographs for Tenth Anniversary Publication</w:t>
      </w:r>
    </w:p>
    <w:p w:rsidR="004B023E" w:rsidRDefault="004B023E" w:rsidP="00687179">
      <w:pPr>
        <w:tabs>
          <w:tab w:val="left" w:pos="1080"/>
        </w:tabs>
        <w:ind w:right="-165"/>
        <w:rPr>
          <w:rFonts w:ascii="Arial Narrow" w:hAnsi="Arial Narrow"/>
          <w:b/>
          <w:bCs/>
          <w:color w:val="0000FF"/>
          <w:sz w:val="28"/>
          <w:szCs w:val="28"/>
        </w:rPr>
      </w:pPr>
      <w:r>
        <w:rPr>
          <w:rFonts w:ascii="Arial Narrow" w:hAnsi="Arial Narrow"/>
          <w:b/>
          <w:bCs/>
          <w:color w:val="0000FF"/>
          <w:sz w:val="28"/>
          <w:szCs w:val="28"/>
        </w:rPr>
        <w:tab/>
      </w:r>
    </w:p>
    <w:p w:rsidR="004B023E" w:rsidRDefault="004B023E" w:rsidP="00687179">
      <w:pPr>
        <w:ind w:right="-165"/>
        <w:rPr>
          <w:rFonts w:asciiTheme="minorHAnsi" w:hAnsiTheme="minorHAnsi" w:cstheme="minorBidi"/>
          <w:b/>
          <w:bCs/>
          <w:color w:val="0E223A"/>
        </w:rPr>
      </w:pPr>
    </w:p>
    <w:p w:rsidR="004B023E" w:rsidRDefault="004B023E" w:rsidP="00687179">
      <w:pPr>
        <w:ind w:right="-165"/>
        <w:rPr>
          <w:rFonts w:ascii="Times New Roman" w:hAnsi="Times New Roman"/>
          <w:color w:val="000000"/>
          <w:sz w:val="24"/>
          <w:szCs w:val="24"/>
        </w:rPr>
      </w:pPr>
      <w:r>
        <w:rPr>
          <w:rFonts w:ascii="Brush Script MT" w:hAnsi="Brush Script MT"/>
          <w:b/>
          <w:bCs/>
          <w:color w:val="800000"/>
        </w:rPr>
        <w:t>~~~~~~~~~~~~~~~~~~~~~~~~~~~~~~~~~~~~~~~~~~~~~~~~~~~~~~~~~~~~</w:t>
      </w:r>
    </w:p>
    <w:p w:rsidR="004B023E" w:rsidRDefault="004B023E" w:rsidP="00687179">
      <w:pPr>
        <w:ind w:right="-165"/>
        <w:rPr>
          <w:rFonts w:ascii="Arial Narrow" w:hAnsi="Arial Narrow"/>
          <w:b/>
          <w:bCs/>
          <w:color w:val="0000FF"/>
          <w:sz w:val="28"/>
          <w:szCs w:val="28"/>
        </w:rPr>
      </w:pPr>
      <w:r>
        <w:rPr>
          <w:rFonts w:ascii="Arial Narrow" w:hAnsi="Arial Narrow"/>
          <w:b/>
          <w:bCs/>
          <w:color w:val="0000FF"/>
          <w:sz w:val="28"/>
          <w:szCs w:val="28"/>
        </w:rPr>
        <w:t>1.   Water Demand Management Factsheets</w:t>
      </w:r>
    </w:p>
    <w:p w:rsidR="004B023E" w:rsidRDefault="004B023E" w:rsidP="00687179">
      <w:pPr>
        <w:pStyle w:val="PlainText"/>
        <w:ind w:right="-165"/>
      </w:pPr>
      <w:r>
        <w:rPr>
          <w:rFonts w:ascii="Brush Script MT" w:hAnsi="Brush Script MT"/>
          <w:b/>
          <w:bCs/>
          <w:color w:val="800000"/>
        </w:rPr>
        <w:t>~~~~~~~~~~~~~~~~~~~~~~~~~~~~~~~~~~~~~~~~~~~~~~~~~~~~~~~~~~~~</w:t>
      </w:r>
    </w:p>
    <w:p w:rsidR="004B023E" w:rsidRDefault="004B023E" w:rsidP="00687179">
      <w:pPr>
        <w:ind w:right="-165"/>
        <w:rPr>
          <w:b/>
          <w:bCs/>
          <w:color w:val="0E223A"/>
        </w:rPr>
      </w:pPr>
    </w:p>
    <w:p w:rsidR="004B023E" w:rsidRDefault="004B023E" w:rsidP="00687179">
      <w:pPr>
        <w:pStyle w:val="PlainText"/>
        <w:ind w:right="-165"/>
      </w:pPr>
      <w:r>
        <w:t xml:space="preserve">The latest </w:t>
      </w:r>
      <w:r>
        <w:rPr>
          <w:b/>
          <w:bCs/>
          <w:i/>
          <w:iCs/>
        </w:rPr>
        <w:t>qldwater</w:t>
      </w:r>
      <w:r>
        <w:t xml:space="preserve"> member’s publication “Water Demand Management Factsheet Review” is now available for download</w:t>
      </w:r>
      <w:r>
        <w:rPr>
          <w:color w:val="0E223A"/>
        </w:rPr>
        <w:t xml:space="preserve"> from our website </w:t>
      </w:r>
      <w:hyperlink r:id="rId4" w:history="1">
        <w:r>
          <w:rPr>
            <w:rStyle w:val="Hyperlink"/>
          </w:rPr>
          <w:t>http://www.qldwater.com.au/factsheets_reports</w:t>
        </w:r>
      </w:hyperlink>
      <w:r>
        <w:rPr>
          <w:color w:val="0E223A"/>
        </w:rPr>
        <w:t xml:space="preserve">. This </w:t>
      </w:r>
      <w:r>
        <w:t>document is available to members only – members must log in first to access this factsheet.</w:t>
      </w:r>
    </w:p>
    <w:p w:rsidR="004B023E" w:rsidRDefault="004B023E" w:rsidP="00687179">
      <w:pPr>
        <w:ind w:right="-165"/>
        <w:jc w:val="both"/>
      </w:pPr>
    </w:p>
    <w:p w:rsidR="004B023E" w:rsidRDefault="004B023E" w:rsidP="00687179">
      <w:pPr>
        <w:ind w:right="-165"/>
        <w:jc w:val="both"/>
        <w:rPr>
          <w:color w:val="0E223A"/>
        </w:rPr>
      </w:pPr>
      <w:r>
        <w:t>The factsheet provides information on water demand management measures and</w:t>
      </w:r>
      <w:r>
        <w:rPr>
          <w:rStyle w:val="icon"/>
        </w:rPr>
        <w:t> discusses options to manage water resources by improving efficiency by reusing, recycling and minimising water waste. The guide is divided into broad sections covering: Customer Use Efficiency, Water Recycling, Education/Public Awareness, Water Pricing and Loss Management.</w:t>
      </w:r>
      <w:r>
        <w:rPr>
          <w:rStyle w:val="icon"/>
          <w:color w:val="0E223A"/>
        </w:rPr>
        <w:t xml:space="preserve">   </w:t>
      </w:r>
      <w:r>
        <w:t xml:space="preserve">From the perspective of the local government, the community and the environment, a permanent reduction in water demand can be identical to an increase in supply.  By reducing average demand, the costs of transferring and treating water are reduced. </w:t>
      </w:r>
    </w:p>
    <w:p w:rsidR="004B023E" w:rsidRDefault="004B023E" w:rsidP="00687179">
      <w:pPr>
        <w:ind w:right="-165"/>
      </w:pPr>
    </w:p>
    <w:p w:rsidR="004B023E" w:rsidRDefault="004B023E" w:rsidP="00687179">
      <w:pPr>
        <w:ind w:right="-165"/>
      </w:pPr>
      <w:r>
        <w:t xml:space="preserve">We thank all members who provided information and feedback on this Demand Management Factsheet Review and in particular Toowoomba Regional Council, Mackay Regional Council, </w:t>
      </w:r>
      <w:r>
        <w:rPr>
          <w:color w:val="0E223A"/>
        </w:rPr>
        <w:t xml:space="preserve">the </w:t>
      </w:r>
      <w:r>
        <w:t>Department of Energy and Water Supply and Savewater Alliance.</w:t>
      </w:r>
    </w:p>
    <w:p w:rsidR="004B023E" w:rsidRDefault="004B023E" w:rsidP="00687179">
      <w:pPr>
        <w:ind w:right="-165"/>
        <w:rPr>
          <w:color w:val="0E223A"/>
        </w:rPr>
      </w:pPr>
    </w:p>
    <w:p w:rsidR="004B023E" w:rsidRDefault="004B023E" w:rsidP="00687179">
      <w:pPr>
        <w:ind w:right="-165"/>
        <w:rPr>
          <w:rFonts w:ascii="Times New Roman" w:hAnsi="Times New Roman"/>
          <w:color w:val="000000"/>
          <w:sz w:val="24"/>
          <w:szCs w:val="24"/>
        </w:rPr>
      </w:pPr>
      <w:r>
        <w:rPr>
          <w:rFonts w:ascii="Brush Script MT" w:hAnsi="Brush Script MT"/>
          <w:b/>
          <w:bCs/>
          <w:color w:val="800000"/>
        </w:rPr>
        <w:t>~~~~~~~~~~~~~~~~~~~~~~~~~~~~~~~~~~~~~~~~~~~~~~~~~~~~~~~~~~~~</w:t>
      </w:r>
    </w:p>
    <w:p w:rsidR="004B023E" w:rsidRDefault="004B023E" w:rsidP="00687179">
      <w:pPr>
        <w:ind w:right="-165"/>
        <w:rPr>
          <w:rFonts w:ascii="Arial Narrow" w:hAnsi="Arial Narrow"/>
          <w:b/>
          <w:bCs/>
          <w:color w:val="0000FF"/>
          <w:sz w:val="28"/>
          <w:szCs w:val="28"/>
        </w:rPr>
      </w:pPr>
      <w:r>
        <w:rPr>
          <w:rFonts w:ascii="Arial Narrow" w:hAnsi="Arial Narrow"/>
          <w:b/>
          <w:bCs/>
          <w:color w:val="0000FF"/>
          <w:sz w:val="28"/>
          <w:szCs w:val="28"/>
        </w:rPr>
        <w:t>2.   </w:t>
      </w:r>
      <w:proofErr w:type="gramStart"/>
      <w:r>
        <w:rPr>
          <w:rFonts w:ascii="Arial Narrow" w:hAnsi="Arial Narrow"/>
          <w:b/>
          <w:bCs/>
          <w:i/>
          <w:color w:val="0000FF"/>
          <w:sz w:val="28"/>
          <w:szCs w:val="28"/>
        </w:rPr>
        <w:t>qldwater</w:t>
      </w:r>
      <w:proofErr w:type="gramEnd"/>
      <w:r>
        <w:rPr>
          <w:rFonts w:ascii="Arial Narrow" w:hAnsi="Arial Narrow"/>
          <w:b/>
          <w:bCs/>
          <w:color w:val="0000FF"/>
          <w:sz w:val="28"/>
          <w:szCs w:val="28"/>
        </w:rPr>
        <w:t xml:space="preserve"> on tap Campaign</w:t>
      </w:r>
    </w:p>
    <w:p w:rsidR="004B023E" w:rsidRDefault="004B023E" w:rsidP="00687179">
      <w:pPr>
        <w:pStyle w:val="PlainText"/>
        <w:ind w:right="-165"/>
      </w:pPr>
      <w:r>
        <w:rPr>
          <w:rFonts w:ascii="Brush Script MT" w:hAnsi="Brush Script MT"/>
          <w:b/>
          <w:bCs/>
          <w:color w:val="800000"/>
        </w:rPr>
        <w:t>~~~~~~~~~~~~~~~~~~~~~~~~~~~~~~~~~~~~~~~~~~~~~~~~~~~~~~~~~~~~</w:t>
      </w:r>
    </w:p>
    <w:p w:rsidR="004B023E" w:rsidRDefault="004B023E" w:rsidP="00687179">
      <w:pPr>
        <w:ind w:right="-165"/>
        <w:rPr>
          <w:color w:val="1F497D"/>
        </w:rPr>
      </w:pPr>
    </w:p>
    <w:p w:rsidR="004B023E" w:rsidRDefault="004B023E" w:rsidP="00687179">
      <w:pPr>
        <w:ind w:right="-165"/>
      </w:pPr>
      <w:r>
        <w:t xml:space="preserve">Campaign materials for the </w:t>
      </w:r>
      <w:r>
        <w:rPr>
          <w:b/>
          <w:bCs/>
          <w:i/>
          <w:iCs/>
        </w:rPr>
        <w:t>qldwater on tap</w:t>
      </w:r>
      <w:r>
        <w:t xml:space="preserve"> campaign are now ready and will be distributed to interested members on request.  </w:t>
      </w:r>
    </w:p>
    <w:p w:rsidR="004B023E" w:rsidRDefault="004B023E" w:rsidP="00687179">
      <w:pPr>
        <w:ind w:right="-165"/>
      </w:pPr>
    </w:p>
    <w:p w:rsidR="004B023E" w:rsidRDefault="004B023E" w:rsidP="00687179">
      <w:pPr>
        <w:ind w:right="-165"/>
      </w:pPr>
      <w:proofErr w:type="gramStart"/>
      <w:r>
        <w:rPr>
          <w:b/>
          <w:bCs/>
          <w:i/>
          <w:iCs/>
        </w:rPr>
        <w:t>qldwater</w:t>
      </w:r>
      <w:proofErr w:type="gramEnd"/>
      <w:r>
        <w:rPr>
          <w:b/>
          <w:bCs/>
          <w:i/>
          <w:iCs/>
        </w:rPr>
        <w:t xml:space="preserve"> on tap</w:t>
      </w:r>
      <w:r>
        <w:t xml:space="preserve"> is a positive campaign to raise awareness of the water industry in the general community, and we would be pleased to see it grow across the State. </w:t>
      </w:r>
    </w:p>
    <w:p w:rsidR="004B023E" w:rsidRDefault="004B023E" w:rsidP="00687179">
      <w:pPr>
        <w:ind w:right="-165"/>
      </w:pPr>
    </w:p>
    <w:p w:rsidR="004B023E" w:rsidRDefault="004B023E" w:rsidP="00687179">
      <w:pPr>
        <w:ind w:right="-165"/>
      </w:pPr>
      <w:r>
        <w:t xml:space="preserve">We can </w:t>
      </w:r>
      <w:proofErr w:type="gramStart"/>
      <w:r>
        <w:t xml:space="preserve">either invite you to download the files from </w:t>
      </w:r>
      <w:proofErr w:type="spellStart"/>
      <w:r>
        <w:t>Dropbox</w:t>
      </w:r>
      <w:proofErr w:type="spellEnd"/>
      <w:r>
        <w:t xml:space="preserve"> or save it all on a USB and</w:t>
      </w:r>
      <w:proofErr w:type="gramEnd"/>
      <w:r>
        <w:t xml:space="preserve"> post it out to you. Please contact Heather Gold on </w:t>
      </w:r>
      <w:hyperlink r:id="rId5" w:history="1">
        <w:r>
          <w:rPr>
            <w:rStyle w:val="Hyperlink"/>
          </w:rPr>
          <w:t>hgold@qldwater.com.au</w:t>
        </w:r>
      </w:hyperlink>
      <w:r>
        <w:t xml:space="preserve"> if you are interested.</w:t>
      </w:r>
    </w:p>
    <w:p w:rsidR="004B023E" w:rsidRDefault="004B023E" w:rsidP="00687179">
      <w:pPr>
        <w:ind w:right="-165"/>
      </w:pPr>
    </w:p>
    <w:p w:rsidR="004B023E" w:rsidRDefault="004B023E" w:rsidP="00687179">
      <w:pPr>
        <w:ind w:right="-165"/>
        <w:rPr>
          <w:rFonts w:ascii="Times New Roman" w:hAnsi="Times New Roman"/>
          <w:color w:val="000000"/>
          <w:sz w:val="24"/>
          <w:szCs w:val="24"/>
        </w:rPr>
      </w:pPr>
      <w:r>
        <w:rPr>
          <w:rFonts w:ascii="Brush Script MT" w:hAnsi="Brush Script MT"/>
          <w:b/>
          <w:bCs/>
          <w:color w:val="800000"/>
        </w:rPr>
        <w:t>~~~~~~~~~~~~~~~~~~~~~~~~~~~~~~~~~~~~~~~~~~~~~~~~~~~~~~~~~~~~</w:t>
      </w:r>
    </w:p>
    <w:p w:rsidR="004B023E" w:rsidRDefault="004B023E" w:rsidP="00687179">
      <w:pPr>
        <w:ind w:right="-165"/>
        <w:rPr>
          <w:rFonts w:ascii="Arial Narrow" w:hAnsi="Arial Narrow"/>
          <w:b/>
          <w:bCs/>
          <w:color w:val="0000FF"/>
          <w:sz w:val="26"/>
          <w:szCs w:val="26"/>
        </w:rPr>
      </w:pPr>
      <w:r>
        <w:rPr>
          <w:rFonts w:ascii="Arial Narrow" w:hAnsi="Arial Narrow"/>
          <w:b/>
          <w:bCs/>
          <w:color w:val="0000FF"/>
          <w:sz w:val="26"/>
          <w:szCs w:val="26"/>
        </w:rPr>
        <w:lastRenderedPageBreak/>
        <w:t xml:space="preserve">3.   Public Release of </w:t>
      </w:r>
      <w:proofErr w:type="spellStart"/>
      <w:r>
        <w:rPr>
          <w:rFonts w:ascii="Arial Narrow" w:hAnsi="Arial Narrow"/>
          <w:b/>
          <w:bCs/>
          <w:color w:val="0000FF"/>
          <w:sz w:val="26"/>
          <w:szCs w:val="26"/>
        </w:rPr>
        <w:t>Qld’s</w:t>
      </w:r>
      <w:proofErr w:type="spellEnd"/>
      <w:r>
        <w:rPr>
          <w:rFonts w:ascii="Arial Narrow" w:hAnsi="Arial Narrow"/>
          <w:b/>
          <w:bCs/>
          <w:color w:val="0000FF"/>
          <w:sz w:val="26"/>
          <w:szCs w:val="26"/>
        </w:rPr>
        <w:t xml:space="preserve"> Urban Potable Water &amp; Sewerage Benchmarking Report 2011/12</w:t>
      </w:r>
    </w:p>
    <w:p w:rsidR="004B023E" w:rsidRDefault="004B023E" w:rsidP="00687179">
      <w:pPr>
        <w:ind w:right="-165"/>
        <w:rPr>
          <w:rFonts w:ascii="Brush Script MT" w:hAnsi="Brush Script MT"/>
          <w:b/>
          <w:bCs/>
          <w:color w:val="800000"/>
        </w:rPr>
      </w:pPr>
      <w:r>
        <w:rPr>
          <w:rFonts w:ascii="Brush Script MT" w:hAnsi="Brush Script MT"/>
          <w:b/>
          <w:bCs/>
          <w:color w:val="800000"/>
        </w:rPr>
        <w:t>~~~~~~~~~~~~~~~~~~~~~~~~~~~~~~~~~~~~~~~~~~~~~~~~~~~~~~~~~~~~</w:t>
      </w:r>
    </w:p>
    <w:p w:rsidR="004B023E" w:rsidRDefault="004B023E" w:rsidP="00687179">
      <w:pPr>
        <w:ind w:right="-165"/>
      </w:pPr>
    </w:p>
    <w:p w:rsidR="004B023E" w:rsidRDefault="004B023E" w:rsidP="00687179">
      <w:pPr>
        <w:ind w:right="-165"/>
      </w:pPr>
      <w:r>
        <w:t xml:space="preserve">Queensland’s second annual water and sewerage benchmarking report has been completed using 2011/12 data and is available from the </w:t>
      </w:r>
      <w:r>
        <w:rPr>
          <w:b/>
          <w:i/>
        </w:rPr>
        <w:t>qldwater</w:t>
      </w:r>
      <w:r>
        <w:t xml:space="preserve"> website (</w:t>
      </w:r>
      <w:hyperlink r:id="rId6" w:history="1">
        <w:r>
          <w:rPr>
            <w:rStyle w:val="Hyperlink"/>
          </w:rPr>
          <w:t>http://www.qldwater.com.au/reporting</w:t>
        </w:r>
      </w:hyperlink>
      <w:r>
        <w:t xml:space="preserve"> - from under the Benchmarking heading).</w:t>
      </w:r>
    </w:p>
    <w:p w:rsidR="004B023E" w:rsidRDefault="004B023E" w:rsidP="00687179">
      <w:pPr>
        <w:ind w:right="-165"/>
      </w:pPr>
    </w:p>
    <w:p w:rsidR="004B023E" w:rsidRDefault="004B023E" w:rsidP="00687179">
      <w:pPr>
        <w:ind w:right="-165"/>
      </w:pPr>
      <w:r>
        <w:t>In total 28 Service Providers participated in the public release of their data in the 2011/12 report which is a significant increase on that of last year (17 participants).</w:t>
      </w:r>
    </w:p>
    <w:p w:rsidR="004B023E" w:rsidRDefault="004B023E" w:rsidP="00687179">
      <w:pPr>
        <w:ind w:right="-165"/>
      </w:pPr>
    </w:p>
    <w:p w:rsidR="004B023E" w:rsidRDefault="004B023E" w:rsidP="00687179">
      <w:pPr>
        <w:ind w:right="-165"/>
      </w:pPr>
      <w:r>
        <w:t>The benchmarking of Queensland’s water and sewerage data allows competition by comparison and is nationally and internationally accepted as best tool for improving the water and sewage industry. It also allows more transparency for our communities.</w:t>
      </w:r>
    </w:p>
    <w:p w:rsidR="004B023E" w:rsidRDefault="004B023E" w:rsidP="00687179">
      <w:pPr>
        <w:ind w:right="-165"/>
      </w:pPr>
    </w:p>
    <w:p w:rsidR="004B023E" w:rsidRDefault="004B023E" w:rsidP="00687179">
      <w:pPr>
        <w:ind w:right="-165"/>
      </w:pPr>
      <w:r>
        <w:t>If you have any comments on the benchmarking report or would like to participate in the 2012/13 report then please contact David Scheltinga (</w:t>
      </w:r>
      <w:hyperlink r:id="rId7" w:history="1">
        <w:r>
          <w:rPr>
            <w:rStyle w:val="Hyperlink"/>
          </w:rPr>
          <w:t>dscheltinga@qldwater.com.au</w:t>
        </w:r>
      </w:hyperlink>
      <w:r>
        <w:t>).</w:t>
      </w:r>
    </w:p>
    <w:p w:rsidR="004B023E" w:rsidRDefault="004B023E" w:rsidP="00687179">
      <w:pPr>
        <w:ind w:right="-165"/>
      </w:pPr>
    </w:p>
    <w:p w:rsidR="004B023E" w:rsidRDefault="004B023E" w:rsidP="00687179">
      <w:pPr>
        <w:ind w:right="-165"/>
        <w:rPr>
          <w:rFonts w:ascii="Times New Roman" w:hAnsi="Times New Roman"/>
          <w:color w:val="000000"/>
          <w:sz w:val="24"/>
          <w:szCs w:val="24"/>
        </w:rPr>
      </w:pPr>
      <w:r>
        <w:rPr>
          <w:rFonts w:ascii="Brush Script MT" w:hAnsi="Brush Script MT"/>
          <w:b/>
          <w:bCs/>
          <w:color w:val="800000"/>
        </w:rPr>
        <w:t>~~~~~~~~~~~~~~~~~~~~~~~~~~~~~~~~~~~~~~~~~~~~~~~~~~~~~~~~~~~~</w:t>
      </w:r>
    </w:p>
    <w:p w:rsidR="004B023E" w:rsidRDefault="004B023E" w:rsidP="00687179">
      <w:pPr>
        <w:ind w:right="-165"/>
        <w:rPr>
          <w:rFonts w:ascii="Arial Narrow" w:hAnsi="Arial Narrow"/>
          <w:b/>
          <w:bCs/>
          <w:color w:val="0000FF"/>
          <w:sz w:val="28"/>
          <w:szCs w:val="28"/>
        </w:rPr>
      </w:pPr>
      <w:r>
        <w:rPr>
          <w:rFonts w:ascii="Arial Narrow" w:hAnsi="Arial Narrow"/>
          <w:b/>
          <w:bCs/>
          <w:color w:val="0000FF"/>
          <w:sz w:val="28"/>
          <w:szCs w:val="28"/>
        </w:rPr>
        <w:t>4.   Photographs for Tenth Anniversary Publication</w:t>
      </w:r>
    </w:p>
    <w:p w:rsidR="004B023E" w:rsidRDefault="004B023E" w:rsidP="00687179">
      <w:pPr>
        <w:pStyle w:val="PlainText"/>
        <w:ind w:right="-165"/>
      </w:pPr>
      <w:r>
        <w:rPr>
          <w:rFonts w:ascii="Brush Script MT" w:hAnsi="Brush Script MT"/>
          <w:b/>
          <w:bCs/>
          <w:color w:val="800000"/>
        </w:rPr>
        <w:t>~~~~~~~~~~~~~~~~~~~~~~~~~~~~~~~~~~~~~~~~~~~~~~~~~~~~~~~~~~~~</w:t>
      </w:r>
    </w:p>
    <w:p w:rsidR="004B023E" w:rsidRDefault="004B023E" w:rsidP="00687179">
      <w:pPr>
        <w:ind w:right="-165"/>
        <w:rPr>
          <w:color w:val="0E223A"/>
        </w:rPr>
      </w:pPr>
    </w:p>
    <w:p w:rsidR="004B023E" w:rsidRDefault="004B023E" w:rsidP="00687179">
      <w:pPr>
        <w:ind w:right="-165"/>
      </w:pPr>
      <w:proofErr w:type="gramStart"/>
      <w:r>
        <w:rPr>
          <w:b/>
          <w:i/>
        </w:rPr>
        <w:t>qldwater</w:t>
      </w:r>
      <w:proofErr w:type="gramEnd"/>
      <w:r>
        <w:rPr>
          <w:b/>
          <w:i/>
        </w:rPr>
        <w:t xml:space="preserve"> </w:t>
      </w:r>
      <w:r>
        <w:t>is building a collection of photographs for our tenth anniversary publication about the Queensland water industry.   We have some great photos of infrastructure that has been ‘well-used’ but are looking for photos of best-preserved and worst-preserved infrastructure. You may remain anonymous if you wish.</w:t>
      </w:r>
    </w:p>
    <w:p w:rsidR="004B023E" w:rsidRDefault="004B023E" w:rsidP="00687179">
      <w:pPr>
        <w:ind w:right="-165"/>
      </w:pPr>
    </w:p>
    <w:p w:rsidR="004B023E" w:rsidRDefault="004B023E" w:rsidP="00687179">
      <w:pPr>
        <w:ind w:right="-165"/>
      </w:pPr>
      <w:r>
        <w:t xml:space="preserve">If you have any photographs of water infrastructure in your regions that would you like to share with others, please send them to Heather Gold at </w:t>
      </w:r>
      <w:hyperlink r:id="rId8" w:history="1">
        <w:r>
          <w:rPr>
            <w:rStyle w:val="Hyperlink"/>
          </w:rPr>
          <w:t>hgold@qldwater.com.au</w:t>
        </w:r>
      </w:hyperlink>
      <w:r>
        <w:t xml:space="preserve">. </w:t>
      </w:r>
      <w:r>
        <w:rPr>
          <w:b/>
          <w:i/>
        </w:rPr>
        <w:t xml:space="preserve"> </w:t>
      </w:r>
    </w:p>
    <w:p w:rsidR="004B023E" w:rsidRDefault="004B023E" w:rsidP="00687179">
      <w:pPr>
        <w:ind w:right="-165"/>
        <w:rPr>
          <w:rFonts w:asciiTheme="minorHAnsi" w:hAnsiTheme="minorHAnsi" w:cstheme="minorBidi"/>
          <w:color w:val="0E223A"/>
        </w:rPr>
      </w:pPr>
    </w:p>
    <w:p w:rsidR="004B023E" w:rsidRDefault="004B023E" w:rsidP="00687179">
      <w:pPr>
        <w:ind w:right="-165"/>
        <w:rPr>
          <w:rFonts w:asciiTheme="minorHAnsi" w:hAnsiTheme="minorHAnsi" w:cstheme="minorBidi"/>
          <w:color w:val="0E223A"/>
        </w:rPr>
      </w:pPr>
    </w:p>
    <w:p w:rsidR="004B023E" w:rsidRDefault="004B023E" w:rsidP="00687179">
      <w:pPr>
        <w:ind w:right="-165"/>
        <w:rPr>
          <w:rFonts w:ascii="Times New Roman" w:hAnsi="Times New Roman"/>
          <w:sz w:val="24"/>
          <w:szCs w:val="24"/>
        </w:rPr>
      </w:pPr>
      <w:r>
        <w:rPr>
          <w:rFonts w:ascii="Brush Script MT" w:hAnsi="Brush Script MT"/>
          <w:b/>
          <w:bCs/>
          <w:color w:val="800000"/>
        </w:rPr>
        <w:t>~~~~~~~~~~~~~~~~~~~~~~~~~~~~~~~~~~~~~~~~~~~~~~~~~~~~~~~~~~~~</w:t>
      </w:r>
    </w:p>
    <w:p w:rsidR="004B023E" w:rsidRDefault="004B023E" w:rsidP="00687179">
      <w:pPr>
        <w:ind w:right="-165"/>
        <w:rPr>
          <w:rFonts w:ascii="Arial Narrow" w:hAnsi="Arial Narrow"/>
          <w:sz w:val="18"/>
          <w:szCs w:val="18"/>
        </w:rPr>
      </w:pPr>
      <w:r>
        <w:rPr>
          <w:rFonts w:ascii="Arial Narrow" w:hAnsi="Arial Narrow"/>
          <w:b/>
          <w:bCs/>
          <w:color w:val="000080"/>
          <w:sz w:val="18"/>
          <w:szCs w:val="18"/>
        </w:rPr>
        <w:t>This message may be passed on to interested individuals and organisations.</w:t>
      </w:r>
    </w:p>
    <w:p w:rsidR="004B023E" w:rsidRDefault="004B023E" w:rsidP="00687179">
      <w:pPr>
        <w:ind w:right="-165"/>
        <w:rPr>
          <w:rFonts w:ascii="Arial Narrow" w:hAnsi="Arial Narrow"/>
          <w:sz w:val="18"/>
          <w:szCs w:val="18"/>
        </w:rPr>
      </w:pPr>
      <w:r>
        <w:rPr>
          <w:rFonts w:ascii="Arial Narrow" w:hAnsi="Arial Narrow"/>
          <w:color w:val="000080"/>
          <w:sz w:val="18"/>
          <w:szCs w:val="18"/>
        </w:rPr>
        <w:t xml:space="preserve">To </w:t>
      </w:r>
      <w:r>
        <w:rPr>
          <w:rFonts w:ascii="Arial Narrow" w:hAnsi="Arial Narrow"/>
          <w:b/>
          <w:bCs/>
          <w:color w:val="000080"/>
          <w:sz w:val="18"/>
          <w:szCs w:val="18"/>
        </w:rPr>
        <w:t>add your name</w:t>
      </w:r>
      <w:r>
        <w:rPr>
          <w:rFonts w:ascii="Arial Narrow" w:hAnsi="Arial Narrow"/>
          <w:color w:val="000080"/>
          <w:sz w:val="18"/>
          <w:szCs w:val="18"/>
        </w:rPr>
        <w:t xml:space="preserve"> to the distribution list, email “subscribe” to </w:t>
      </w:r>
      <w:hyperlink r:id="rId9" w:tooltip="blocked::mailto:hgold@qldwater.com.au&#10;mailto:hgold@qldwater.com.au" w:history="1">
        <w:r>
          <w:rPr>
            <w:rStyle w:val="Hyperlink"/>
            <w:rFonts w:ascii="Arial Narrow" w:hAnsi="Arial Narrow"/>
            <w:sz w:val="18"/>
            <w:szCs w:val="18"/>
          </w:rPr>
          <w:t>hgold@qldwater.com.au</w:t>
        </w:r>
      </w:hyperlink>
    </w:p>
    <w:p w:rsidR="004B023E" w:rsidRDefault="004B023E" w:rsidP="00687179">
      <w:pPr>
        <w:ind w:right="-165"/>
        <w:rPr>
          <w:rFonts w:ascii="Arial Narrow" w:hAnsi="Arial Narrow"/>
          <w:sz w:val="18"/>
          <w:szCs w:val="18"/>
        </w:rPr>
      </w:pPr>
      <w:r>
        <w:rPr>
          <w:rFonts w:ascii="Arial Narrow" w:hAnsi="Arial Narrow"/>
          <w:color w:val="000080"/>
          <w:sz w:val="18"/>
          <w:szCs w:val="18"/>
        </w:rPr>
        <w:t xml:space="preserve">To </w:t>
      </w:r>
      <w:r>
        <w:rPr>
          <w:rFonts w:ascii="Arial Narrow" w:hAnsi="Arial Narrow"/>
          <w:b/>
          <w:bCs/>
          <w:color w:val="000080"/>
          <w:sz w:val="18"/>
          <w:szCs w:val="18"/>
        </w:rPr>
        <w:t>remove your name</w:t>
      </w:r>
      <w:r>
        <w:rPr>
          <w:rFonts w:ascii="Arial Narrow" w:hAnsi="Arial Narrow"/>
          <w:color w:val="000080"/>
          <w:sz w:val="18"/>
          <w:szCs w:val="18"/>
        </w:rPr>
        <w:t xml:space="preserve"> from the distribution list, email “unsubscribe” to </w:t>
      </w:r>
      <w:hyperlink r:id="rId10" w:tooltip="blocked::mailto:hgold@qldwater.com.au&#10;mailto:hgold@qldwater.com.au" w:history="1">
        <w:r>
          <w:rPr>
            <w:rStyle w:val="Hyperlink"/>
            <w:rFonts w:ascii="Arial Narrow" w:hAnsi="Arial Narrow"/>
            <w:sz w:val="18"/>
            <w:szCs w:val="18"/>
          </w:rPr>
          <w:t>hgold@qldwater.com.au</w:t>
        </w:r>
      </w:hyperlink>
      <w:r>
        <w:rPr>
          <w:rFonts w:ascii="Arial Narrow" w:hAnsi="Arial Narrow"/>
          <w:color w:val="000080"/>
          <w:sz w:val="18"/>
          <w:szCs w:val="18"/>
        </w:rPr>
        <w:t xml:space="preserve"> </w:t>
      </w:r>
    </w:p>
    <w:p w:rsidR="004B023E" w:rsidRDefault="004B023E" w:rsidP="00687179">
      <w:pPr>
        <w:ind w:right="-165"/>
        <w:rPr>
          <w:rFonts w:ascii="Arial Narrow" w:hAnsi="Arial Narrow"/>
          <w:sz w:val="18"/>
          <w:szCs w:val="18"/>
        </w:rPr>
      </w:pPr>
      <w:r>
        <w:rPr>
          <w:rFonts w:ascii="Arial Narrow" w:hAnsi="Arial Narrow"/>
          <w:b/>
          <w:bCs/>
          <w:color w:val="000080"/>
          <w:sz w:val="18"/>
          <w:szCs w:val="18"/>
          <w:lang w:val="da-DK"/>
        </w:rPr>
        <w:t xml:space="preserve">Visit qldwater at </w:t>
      </w:r>
      <w:hyperlink r:id="rId11" w:history="1">
        <w:r>
          <w:rPr>
            <w:rStyle w:val="Hyperlink"/>
            <w:rFonts w:ascii="Arial Narrow" w:hAnsi="Arial Narrow"/>
            <w:b/>
            <w:bCs/>
            <w:sz w:val="18"/>
            <w:szCs w:val="18"/>
            <w:lang w:val="da-DK"/>
          </w:rPr>
          <w:t>www.qldwater.com.au</w:t>
        </w:r>
      </w:hyperlink>
      <w:r>
        <w:rPr>
          <w:rFonts w:ascii="Arial Narrow" w:hAnsi="Arial Narrow"/>
          <w:b/>
          <w:bCs/>
          <w:color w:val="000080"/>
          <w:sz w:val="18"/>
          <w:szCs w:val="18"/>
        </w:rPr>
        <w:t xml:space="preserve"> </w:t>
      </w:r>
    </w:p>
    <w:p w:rsidR="004B023E" w:rsidRDefault="004B023E" w:rsidP="00687179">
      <w:pPr>
        <w:ind w:right="-165"/>
        <w:rPr>
          <w:rFonts w:ascii="Times New Roman" w:hAnsi="Times New Roman"/>
          <w:sz w:val="24"/>
          <w:szCs w:val="24"/>
        </w:rPr>
      </w:pPr>
      <w:r>
        <w:rPr>
          <w:rFonts w:ascii="Brush Script MT" w:hAnsi="Brush Script MT"/>
          <w:b/>
          <w:bCs/>
          <w:color w:val="800000"/>
          <w:lang w:val="da-DK"/>
        </w:rPr>
        <w:t>~~~~~~~~~~~~~~~~~~~~~~~~~~~~~~~~~~~~~~~~~~~~~~~~~~~~~~~~~~~~</w:t>
      </w:r>
    </w:p>
    <w:p w:rsidR="004B023E" w:rsidRDefault="004B023E" w:rsidP="00687179">
      <w:pPr>
        <w:ind w:right="-165"/>
      </w:pPr>
    </w:p>
    <w:p w:rsidR="004B023E" w:rsidRDefault="004B023E" w:rsidP="00687179">
      <w:pPr>
        <w:ind w:right="-165"/>
      </w:pPr>
    </w:p>
    <w:p w:rsidR="004B023E" w:rsidRDefault="004B023E" w:rsidP="00687179">
      <w:pPr>
        <w:ind w:right="-165"/>
      </w:pPr>
    </w:p>
    <w:p w:rsidR="00C869F6" w:rsidRPr="004B023E" w:rsidRDefault="00687179" w:rsidP="00687179">
      <w:pPr>
        <w:ind w:right="-165"/>
      </w:pPr>
    </w:p>
    <w:sectPr w:rsidR="00C869F6" w:rsidRPr="004B023E" w:rsidSect="00687179">
      <w:pgSz w:w="11906" w:h="16838"/>
      <w:pgMar w:top="1440" w:right="991"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D5500"/>
    <w:rsid w:val="002C7D5C"/>
    <w:rsid w:val="004B023E"/>
    <w:rsid w:val="00687179"/>
    <w:rsid w:val="0084424E"/>
    <w:rsid w:val="008D5500"/>
    <w:rsid w:val="00E44FA8"/>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5500"/>
    <w:pPr>
      <w:spacing w:after="0" w:line="240" w:lineRule="auto"/>
    </w:pPr>
    <w:rPr>
      <w:rFonts w:ascii="Calibri" w:hAnsi="Calibri" w:cs="Times New Roman"/>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D5500"/>
    <w:rPr>
      <w:color w:val="0000FF"/>
      <w:u w:val="single"/>
    </w:rPr>
  </w:style>
  <w:style w:type="paragraph" w:styleId="PlainText">
    <w:name w:val="Plain Text"/>
    <w:basedOn w:val="Normal"/>
    <w:link w:val="PlainTextChar"/>
    <w:uiPriority w:val="99"/>
    <w:semiHidden/>
    <w:unhideWhenUsed/>
    <w:rsid w:val="008D5500"/>
  </w:style>
  <w:style w:type="character" w:customStyle="1" w:styleId="PlainTextChar">
    <w:name w:val="Plain Text Char"/>
    <w:basedOn w:val="DefaultParagraphFont"/>
    <w:link w:val="PlainText"/>
    <w:uiPriority w:val="99"/>
    <w:semiHidden/>
    <w:rsid w:val="008D5500"/>
    <w:rPr>
      <w:rFonts w:ascii="Calibri" w:hAnsi="Calibri" w:cs="Times New Roman"/>
      <w:lang w:eastAsia="en-AU"/>
    </w:rPr>
  </w:style>
  <w:style w:type="character" w:customStyle="1" w:styleId="icon">
    <w:name w:val="icon"/>
    <w:basedOn w:val="DefaultParagraphFont"/>
    <w:rsid w:val="008D5500"/>
  </w:style>
</w:styles>
</file>

<file path=word/webSettings.xml><?xml version="1.0" encoding="utf-8"?>
<w:webSettings xmlns:r="http://schemas.openxmlformats.org/officeDocument/2006/relationships" xmlns:w="http://schemas.openxmlformats.org/wordprocessingml/2006/main">
  <w:divs>
    <w:div w:id="329909304">
      <w:bodyDiv w:val="1"/>
      <w:marLeft w:val="0"/>
      <w:marRight w:val="0"/>
      <w:marTop w:val="0"/>
      <w:marBottom w:val="0"/>
      <w:divBdr>
        <w:top w:val="none" w:sz="0" w:space="0" w:color="auto"/>
        <w:left w:val="none" w:sz="0" w:space="0" w:color="auto"/>
        <w:bottom w:val="none" w:sz="0" w:space="0" w:color="auto"/>
        <w:right w:val="none" w:sz="0" w:space="0" w:color="auto"/>
      </w:divBdr>
    </w:div>
    <w:div w:id="1020739630">
      <w:bodyDiv w:val="1"/>
      <w:marLeft w:val="0"/>
      <w:marRight w:val="0"/>
      <w:marTop w:val="0"/>
      <w:marBottom w:val="0"/>
      <w:divBdr>
        <w:top w:val="none" w:sz="0" w:space="0" w:color="auto"/>
        <w:left w:val="none" w:sz="0" w:space="0" w:color="auto"/>
        <w:bottom w:val="none" w:sz="0" w:space="0" w:color="auto"/>
        <w:right w:val="none" w:sz="0" w:space="0" w:color="auto"/>
      </w:divBdr>
    </w:div>
    <w:div w:id="1141075461">
      <w:bodyDiv w:val="1"/>
      <w:marLeft w:val="0"/>
      <w:marRight w:val="0"/>
      <w:marTop w:val="0"/>
      <w:marBottom w:val="0"/>
      <w:divBdr>
        <w:top w:val="none" w:sz="0" w:space="0" w:color="auto"/>
        <w:left w:val="none" w:sz="0" w:space="0" w:color="auto"/>
        <w:bottom w:val="none" w:sz="0" w:space="0" w:color="auto"/>
        <w:right w:val="none" w:sz="0" w:space="0" w:color="auto"/>
      </w:divBdr>
    </w:div>
    <w:div w:id="1363360531">
      <w:bodyDiv w:val="1"/>
      <w:marLeft w:val="0"/>
      <w:marRight w:val="0"/>
      <w:marTop w:val="0"/>
      <w:marBottom w:val="0"/>
      <w:divBdr>
        <w:top w:val="none" w:sz="0" w:space="0" w:color="auto"/>
        <w:left w:val="none" w:sz="0" w:space="0" w:color="auto"/>
        <w:bottom w:val="none" w:sz="0" w:space="0" w:color="auto"/>
        <w:right w:val="none" w:sz="0" w:space="0" w:color="auto"/>
      </w:divBdr>
    </w:div>
    <w:div w:id="1646084803">
      <w:bodyDiv w:val="1"/>
      <w:marLeft w:val="0"/>
      <w:marRight w:val="0"/>
      <w:marTop w:val="0"/>
      <w:marBottom w:val="0"/>
      <w:divBdr>
        <w:top w:val="none" w:sz="0" w:space="0" w:color="auto"/>
        <w:left w:val="none" w:sz="0" w:space="0" w:color="auto"/>
        <w:bottom w:val="none" w:sz="0" w:space="0" w:color="auto"/>
        <w:right w:val="none" w:sz="0" w:space="0" w:color="auto"/>
      </w:divBdr>
    </w:div>
    <w:div w:id="1731265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gold@qldwater.com.au"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dscheltinga@qldwater.com.au"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qldwater.com.au/reporting" TargetMode="External"/><Relationship Id="rId11" Type="http://schemas.openxmlformats.org/officeDocument/2006/relationships/hyperlink" Target="http://www.qldwater.com.au" TargetMode="External"/><Relationship Id="rId5" Type="http://schemas.openxmlformats.org/officeDocument/2006/relationships/hyperlink" Target="mailto:hgold@qldwater.com.au" TargetMode="External"/><Relationship Id="rId10" Type="http://schemas.openxmlformats.org/officeDocument/2006/relationships/hyperlink" Target="mailto:hgold@qldwater.com.au" TargetMode="External"/><Relationship Id="rId4" Type="http://schemas.openxmlformats.org/officeDocument/2006/relationships/hyperlink" Target="http://www.qldwater.com.au/factsheets_reports" TargetMode="External"/><Relationship Id="rId9" Type="http://schemas.openxmlformats.org/officeDocument/2006/relationships/hyperlink" Target="mailto:hgold@qldwater.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737</Words>
  <Characters>4207</Characters>
  <Application>Microsoft Office Word</Application>
  <DocSecurity>0</DocSecurity>
  <Lines>35</Lines>
  <Paragraphs>9</Paragraphs>
  <ScaleCrop>false</ScaleCrop>
  <Company>Toshiba</Company>
  <LinksUpToDate>false</LinksUpToDate>
  <CharactersWithSpaces>4935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hgold</dc:creator>
  <cp:lastModifiedBy>hgold</cp:lastModifiedBy>
  <cp:revision>3</cp:revision>
  <dcterms:created xsi:type="dcterms:W3CDTF">2013-03-28T05:16:00Z</dcterms:created>
  <dcterms:modified xsi:type="dcterms:W3CDTF">2013-03-28T05:29:00Z</dcterms:modified>
</cp:coreProperties>
</file>